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果园垸至东池原卤管线改造项目配套土建工程</w:t>
      </w:r>
    </w:p>
    <w:p>
      <w:pPr>
        <w:jc w:val="center"/>
        <w:rPr>
          <w:rFonts w:hint="eastAsia"/>
          <w:sz w:val="36"/>
          <w:szCs w:val="36"/>
          <w:lang w:eastAsia="zh-CN"/>
        </w:rPr>
      </w:pPr>
      <w:r>
        <w:rPr>
          <w:rFonts w:hint="eastAsia"/>
          <w:sz w:val="36"/>
          <w:szCs w:val="36"/>
          <w:lang w:eastAsia="zh-CN"/>
        </w:rPr>
        <w:t>询价采购文件</w:t>
      </w:r>
    </w:p>
    <w:p>
      <w:pPr>
        <w:jc w:val="left"/>
        <w:rPr>
          <w:rFonts w:hint="eastAsia"/>
          <w:sz w:val="28"/>
          <w:szCs w:val="28"/>
          <w:lang w:eastAsia="zh-CN"/>
        </w:rPr>
      </w:pPr>
      <w:r>
        <w:rPr>
          <w:rFonts w:hint="eastAsia"/>
          <w:sz w:val="28"/>
          <w:szCs w:val="28"/>
          <w:lang w:eastAsia="zh-CN"/>
        </w:rPr>
        <w:t>各报价单位：</w:t>
      </w:r>
    </w:p>
    <w:p>
      <w:pPr>
        <w:ind w:firstLine="560"/>
        <w:jc w:val="left"/>
        <w:rPr>
          <w:rFonts w:hint="eastAsia"/>
          <w:sz w:val="28"/>
          <w:szCs w:val="28"/>
          <w:lang w:val="en-US" w:eastAsia="zh-CN"/>
        </w:rPr>
      </w:pPr>
      <w:r>
        <w:rPr>
          <w:rFonts w:hint="eastAsia"/>
          <w:sz w:val="28"/>
          <w:szCs w:val="28"/>
          <w:lang w:val="en-US" w:eastAsia="zh-CN"/>
        </w:rPr>
        <w:t>湖南省湘澧盐化有限责任公司果园垸至东池原卤管线改造项目经公司批准进行实施，现该项目配套土建工程组织询价采购确定施工方，现诚邀具备施工资质条件的单位进行报价参与。</w:t>
      </w:r>
    </w:p>
    <w:p>
      <w:pPr>
        <w:ind w:firstLine="560"/>
        <w:jc w:val="left"/>
        <w:rPr>
          <w:rFonts w:hint="eastAsia"/>
          <w:sz w:val="28"/>
          <w:szCs w:val="28"/>
          <w:lang w:val="en-US" w:eastAsia="zh-CN"/>
        </w:rPr>
      </w:pPr>
      <w:r>
        <w:rPr>
          <w:rFonts w:hint="eastAsia"/>
          <w:sz w:val="28"/>
          <w:szCs w:val="28"/>
          <w:lang w:val="en-US" w:eastAsia="zh-CN"/>
        </w:rPr>
        <w:t>一、工程概况</w:t>
      </w:r>
    </w:p>
    <w:p>
      <w:pPr>
        <w:ind w:firstLine="560"/>
        <w:jc w:val="left"/>
        <w:rPr>
          <w:rFonts w:hint="eastAsia"/>
          <w:sz w:val="28"/>
          <w:szCs w:val="28"/>
          <w:lang w:val="en-US" w:eastAsia="zh-CN"/>
        </w:rPr>
      </w:pPr>
      <w:r>
        <w:rPr>
          <w:rFonts w:hint="eastAsia"/>
          <w:sz w:val="28"/>
          <w:szCs w:val="28"/>
          <w:lang w:val="en-US" w:eastAsia="zh-CN"/>
        </w:rPr>
        <w:t>工程名称：果园垸至东池原卤管线改造项目配套土建工程</w:t>
      </w:r>
    </w:p>
    <w:p>
      <w:pPr>
        <w:ind w:firstLine="560"/>
        <w:jc w:val="left"/>
        <w:rPr>
          <w:rFonts w:hint="eastAsia"/>
          <w:sz w:val="28"/>
          <w:szCs w:val="28"/>
          <w:lang w:val="en-US" w:eastAsia="zh-CN"/>
        </w:rPr>
      </w:pPr>
      <w:r>
        <w:rPr>
          <w:rFonts w:hint="eastAsia"/>
          <w:sz w:val="28"/>
          <w:szCs w:val="28"/>
          <w:lang w:val="en-US" w:eastAsia="zh-CN"/>
        </w:rPr>
        <w:t>工程地点：湖南省湘澧盐化有限责任公司厂区内至果园垸，原原卤管线部分线路。</w:t>
      </w:r>
    </w:p>
    <w:p>
      <w:pPr>
        <w:ind w:firstLine="560"/>
        <w:jc w:val="left"/>
        <w:rPr>
          <w:rFonts w:hint="eastAsia"/>
          <w:sz w:val="28"/>
          <w:szCs w:val="28"/>
          <w:lang w:val="en-US" w:eastAsia="zh-CN"/>
        </w:rPr>
      </w:pPr>
      <w:r>
        <w:rPr>
          <w:rFonts w:hint="eastAsia"/>
          <w:sz w:val="28"/>
          <w:szCs w:val="28"/>
          <w:lang w:val="en-US" w:eastAsia="zh-CN"/>
        </w:rPr>
        <w:t>工程内容：项目涉及约420米管沟开挖、除杂、管道安装后回填、部分管墩制作及配合管道安装项目涉及到管道转运的人工及机械等。（工程清单见附件）</w:t>
      </w:r>
    </w:p>
    <w:p>
      <w:pPr>
        <w:ind w:firstLine="560"/>
        <w:jc w:val="left"/>
        <w:rPr>
          <w:rFonts w:hint="eastAsia"/>
          <w:sz w:val="28"/>
          <w:szCs w:val="28"/>
          <w:lang w:val="en-US" w:eastAsia="zh-CN"/>
        </w:rPr>
      </w:pPr>
      <w:r>
        <w:rPr>
          <w:rFonts w:hint="eastAsia"/>
          <w:sz w:val="28"/>
          <w:szCs w:val="28"/>
          <w:lang w:val="en-US" w:eastAsia="zh-CN"/>
        </w:rPr>
        <w:t>二、工程施工方式</w:t>
      </w:r>
    </w:p>
    <w:p>
      <w:pPr>
        <w:ind w:firstLine="560"/>
        <w:jc w:val="left"/>
        <w:rPr>
          <w:rFonts w:hint="eastAsia"/>
          <w:sz w:val="28"/>
          <w:szCs w:val="28"/>
          <w:lang w:val="en-US" w:eastAsia="zh-CN"/>
        </w:rPr>
      </w:pPr>
      <w:r>
        <w:rPr>
          <w:rFonts w:hint="eastAsia"/>
          <w:sz w:val="28"/>
          <w:szCs w:val="28"/>
          <w:lang w:val="en-US" w:eastAsia="zh-CN"/>
        </w:rPr>
        <w:t>施工方负责工程范围内的所有工作。工程产生的多余土方由施工方负责转运。施工期间不得影响湘澧盐化有限责任公司的正常生产运行，施工方做好施工范围内的安全防护。</w:t>
      </w:r>
    </w:p>
    <w:p>
      <w:pPr>
        <w:ind w:firstLine="560"/>
        <w:jc w:val="left"/>
        <w:rPr>
          <w:rFonts w:hint="eastAsia"/>
          <w:sz w:val="28"/>
          <w:szCs w:val="28"/>
          <w:lang w:val="en-US" w:eastAsia="zh-CN"/>
        </w:rPr>
      </w:pPr>
      <w:r>
        <w:rPr>
          <w:rFonts w:hint="eastAsia"/>
          <w:sz w:val="28"/>
          <w:szCs w:val="28"/>
          <w:lang w:val="en-US" w:eastAsia="zh-CN"/>
        </w:rPr>
        <w:t>三、采购控制价</w:t>
      </w:r>
    </w:p>
    <w:p>
      <w:pPr>
        <w:ind w:firstLine="560"/>
        <w:jc w:val="left"/>
        <w:rPr>
          <w:rFonts w:hint="eastAsia"/>
          <w:sz w:val="28"/>
          <w:szCs w:val="28"/>
          <w:lang w:val="en-US" w:eastAsia="zh-CN"/>
        </w:rPr>
      </w:pPr>
      <w:r>
        <w:rPr>
          <w:rFonts w:hint="eastAsia"/>
          <w:sz w:val="28"/>
          <w:szCs w:val="28"/>
          <w:lang w:val="en-US" w:eastAsia="zh-CN"/>
        </w:rPr>
        <w:t>本工程采购控制价为人民币：玖万玖仟肆佰壹拾陆元整（99416.00元）</w:t>
      </w:r>
    </w:p>
    <w:p>
      <w:pPr>
        <w:ind w:firstLine="560"/>
        <w:jc w:val="left"/>
        <w:rPr>
          <w:rFonts w:hint="eastAsia"/>
          <w:sz w:val="28"/>
          <w:szCs w:val="28"/>
          <w:lang w:val="en-US" w:eastAsia="zh-CN"/>
        </w:rPr>
      </w:pPr>
      <w:r>
        <w:rPr>
          <w:rFonts w:hint="eastAsia"/>
          <w:sz w:val="28"/>
          <w:szCs w:val="28"/>
          <w:lang w:val="en-US" w:eastAsia="zh-CN"/>
        </w:rPr>
        <w:t>四、项目工期</w:t>
      </w:r>
    </w:p>
    <w:p>
      <w:pPr>
        <w:ind w:firstLine="560"/>
        <w:jc w:val="left"/>
        <w:rPr>
          <w:rFonts w:hint="eastAsia"/>
          <w:sz w:val="28"/>
          <w:szCs w:val="28"/>
          <w:lang w:val="en-US" w:eastAsia="zh-CN"/>
        </w:rPr>
      </w:pPr>
      <w:r>
        <w:rPr>
          <w:rFonts w:hint="eastAsia"/>
          <w:sz w:val="28"/>
          <w:szCs w:val="28"/>
          <w:lang w:val="en-US" w:eastAsia="zh-CN"/>
        </w:rPr>
        <w:t>进场后有效施工天数15天。</w:t>
      </w:r>
    </w:p>
    <w:p>
      <w:pPr>
        <w:ind w:firstLine="560"/>
        <w:jc w:val="left"/>
        <w:rPr>
          <w:rFonts w:hint="eastAsia"/>
          <w:sz w:val="28"/>
          <w:szCs w:val="28"/>
          <w:lang w:val="en-US" w:eastAsia="zh-CN"/>
        </w:rPr>
      </w:pPr>
      <w:r>
        <w:rPr>
          <w:rFonts w:hint="eastAsia"/>
          <w:sz w:val="28"/>
          <w:szCs w:val="28"/>
          <w:lang w:val="en-US" w:eastAsia="zh-CN"/>
        </w:rPr>
        <w:t>五、资质要求</w:t>
      </w:r>
    </w:p>
    <w:p>
      <w:pPr>
        <w:ind w:firstLine="560"/>
        <w:jc w:val="left"/>
        <w:rPr>
          <w:rFonts w:hint="default"/>
          <w:sz w:val="28"/>
          <w:szCs w:val="28"/>
          <w:lang w:val="en-US" w:eastAsia="zh-CN"/>
        </w:rPr>
      </w:pPr>
      <w:r>
        <w:rPr>
          <w:rFonts w:hint="eastAsia"/>
          <w:sz w:val="28"/>
          <w:szCs w:val="28"/>
          <w:lang w:val="en-US" w:eastAsia="zh-CN"/>
        </w:rPr>
        <w:t>报价响应人必须提供营业执照、建筑工程总承包三级及以上资质证明、有效期内的安全生产许可证、单位法人代表人身份证明、单位法人代表签署的代理人授权委托书。</w:t>
      </w:r>
    </w:p>
    <w:p>
      <w:pPr>
        <w:ind w:firstLine="560"/>
        <w:jc w:val="left"/>
        <w:rPr>
          <w:rFonts w:hint="eastAsia"/>
          <w:sz w:val="28"/>
          <w:szCs w:val="28"/>
          <w:lang w:val="en-US" w:eastAsia="zh-CN"/>
        </w:rPr>
      </w:pPr>
      <w:r>
        <w:rPr>
          <w:rFonts w:hint="eastAsia"/>
          <w:sz w:val="28"/>
          <w:szCs w:val="28"/>
          <w:lang w:val="en-US" w:eastAsia="zh-CN"/>
        </w:rPr>
        <w:t>六、投标保证金承诺函</w:t>
      </w:r>
    </w:p>
    <w:p>
      <w:pPr>
        <w:ind w:firstLine="560"/>
        <w:jc w:val="left"/>
        <w:rPr>
          <w:rFonts w:hint="eastAsia"/>
          <w:sz w:val="28"/>
          <w:szCs w:val="28"/>
          <w:lang w:val="en-US" w:eastAsia="zh-CN"/>
        </w:rPr>
      </w:pPr>
      <w:r>
        <w:rPr>
          <w:rFonts w:hint="eastAsia"/>
          <w:sz w:val="28"/>
          <w:szCs w:val="28"/>
          <w:lang w:val="en-US" w:eastAsia="zh-CN"/>
        </w:rPr>
        <w:t>投标人出具。</w:t>
      </w:r>
    </w:p>
    <w:p>
      <w:pPr>
        <w:ind w:firstLine="560"/>
        <w:jc w:val="left"/>
        <w:rPr>
          <w:rFonts w:hint="eastAsia"/>
          <w:sz w:val="28"/>
          <w:szCs w:val="28"/>
          <w:lang w:val="en-US" w:eastAsia="zh-CN"/>
        </w:rPr>
      </w:pPr>
      <w:r>
        <w:rPr>
          <w:rFonts w:hint="eastAsia"/>
          <w:sz w:val="28"/>
          <w:szCs w:val="28"/>
          <w:lang w:val="en-US" w:eastAsia="zh-CN"/>
        </w:rPr>
        <w:t>七、本项目采用按采购方提供的工程量清单进行总价询比，工程完工后按实进行结算。</w:t>
      </w:r>
    </w:p>
    <w:p>
      <w:pPr>
        <w:ind w:firstLine="560"/>
        <w:jc w:val="left"/>
        <w:rPr>
          <w:rFonts w:hint="eastAsia"/>
          <w:sz w:val="28"/>
          <w:szCs w:val="28"/>
          <w:lang w:val="en-US" w:eastAsia="zh-CN"/>
        </w:rPr>
      </w:pPr>
      <w:r>
        <w:rPr>
          <w:rFonts w:hint="eastAsia"/>
          <w:sz w:val="28"/>
          <w:szCs w:val="28"/>
          <w:lang w:val="en-US" w:eastAsia="zh-CN"/>
        </w:rPr>
        <w:t>八、竣工验收</w:t>
      </w:r>
    </w:p>
    <w:p>
      <w:pPr>
        <w:ind w:firstLine="560"/>
        <w:jc w:val="left"/>
        <w:rPr>
          <w:rFonts w:hint="eastAsia"/>
          <w:sz w:val="28"/>
          <w:szCs w:val="28"/>
          <w:lang w:val="en-US" w:eastAsia="zh-CN"/>
        </w:rPr>
      </w:pPr>
      <w:r>
        <w:rPr>
          <w:rFonts w:hint="eastAsia"/>
          <w:sz w:val="28"/>
          <w:szCs w:val="28"/>
          <w:lang w:val="en-US" w:eastAsia="zh-CN"/>
        </w:rPr>
        <w:t>施工单位按照采购方要求将项目完成并将现场清理后，申请竣工验收，采购方组织相关人员进行竣工验收。</w:t>
      </w:r>
    </w:p>
    <w:p>
      <w:pPr>
        <w:ind w:firstLine="560"/>
        <w:jc w:val="left"/>
        <w:rPr>
          <w:rFonts w:hint="eastAsia"/>
          <w:sz w:val="28"/>
          <w:szCs w:val="28"/>
          <w:lang w:val="en-US" w:eastAsia="zh-CN"/>
        </w:rPr>
      </w:pPr>
      <w:r>
        <w:rPr>
          <w:rFonts w:hint="eastAsia"/>
          <w:sz w:val="28"/>
          <w:szCs w:val="28"/>
          <w:lang w:val="en-US" w:eastAsia="zh-CN"/>
        </w:rPr>
        <w:t>九、递交报价响应文件的要求</w:t>
      </w:r>
    </w:p>
    <w:p>
      <w:pPr>
        <w:ind w:firstLine="560"/>
        <w:jc w:val="left"/>
        <w:rPr>
          <w:rFonts w:hint="eastAsia"/>
          <w:sz w:val="28"/>
          <w:szCs w:val="28"/>
          <w:lang w:val="en-US" w:eastAsia="zh-CN"/>
        </w:rPr>
      </w:pPr>
      <w:r>
        <w:rPr>
          <w:rFonts w:hint="eastAsia"/>
          <w:sz w:val="28"/>
          <w:szCs w:val="28"/>
          <w:lang w:val="en-US" w:eastAsia="zh-CN"/>
        </w:rPr>
        <w:t>1、按照本采购文件要求编写响应文件，提供的资质要求内容必须完整，否则认同其响应文件作废。</w:t>
      </w:r>
    </w:p>
    <w:p>
      <w:pPr>
        <w:ind w:firstLine="560"/>
        <w:jc w:val="left"/>
        <w:rPr>
          <w:rFonts w:hint="eastAsia"/>
          <w:sz w:val="28"/>
          <w:szCs w:val="28"/>
          <w:lang w:val="en-US" w:eastAsia="zh-CN"/>
        </w:rPr>
      </w:pPr>
      <w:r>
        <w:rPr>
          <w:rFonts w:hint="eastAsia"/>
          <w:sz w:val="28"/>
          <w:szCs w:val="28"/>
          <w:lang w:val="en-US" w:eastAsia="zh-CN"/>
        </w:rPr>
        <w:t>2、根据采购方提供清单工程量，报价响应人编制（智多星软件进行编写）详尽的投标预算书，填写报价函（含9%增值税率），并加盖公司印章。本工程不计取工程排污费；市场价格波动不调整材料价格。施工水、电由采购人提供，已在定额中扣除。</w:t>
      </w:r>
    </w:p>
    <w:p>
      <w:pPr>
        <w:ind w:firstLine="560"/>
        <w:jc w:val="left"/>
        <w:rPr>
          <w:rFonts w:hint="eastAsia"/>
          <w:sz w:val="28"/>
          <w:szCs w:val="28"/>
          <w:lang w:val="en-US" w:eastAsia="zh-CN"/>
        </w:rPr>
      </w:pPr>
      <w:r>
        <w:rPr>
          <w:rFonts w:hint="eastAsia"/>
          <w:sz w:val="28"/>
          <w:szCs w:val="28"/>
          <w:lang w:val="en-US" w:eastAsia="zh-CN"/>
        </w:rPr>
        <w:t>3、根据采购人提供的工程量清单，报价响应人编制详尽的报价表。（工程实施过程中采购人清单缺失或不详的按采购人近一年内相似工程清单结算价格执行，如无相似清单结算价格的则以采购人调查的市场价为准）</w:t>
      </w:r>
    </w:p>
    <w:p>
      <w:pPr>
        <w:ind w:firstLine="560"/>
        <w:jc w:val="left"/>
        <w:rPr>
          <w:rFonts w:hint="eastAsia"/>
          <w:sz w:val="28"/>
          <w:szCs w:val="28"/>
          <w:lang w:val="en-US" w:eastAsia="zh-CN"/>
        </w:rPr>
      </w:pPr>
      <w:r>
        <w:rPr>
          <w:rFonts w:hint="eastAsia"/>
          <w:sz w:val="28"/>
          <w:szCs w:val="28"/>
          <w:lang w:val="en-US" w:eastAsia="zh-CN"/>
        </w:rPr>
        <w:t>4、报价响应文件封面及其相关内容必须加盖公章。递交的响应文</w:t>
      </w:r>
    </w:p>
    <w:p>
      <w:pPr>
        <w:ind w:firstLine="560"/>
        <w:jc w:val="left"/>
        <w:rPr>
          <w:rFonts w:hint="eastAsia"/>
          <w:sz w:val="28"/>
          <w:szCs w:val="28"/>
          <w:lang w:val="en-US" w:eastAsia="zh-CN"/>
        </w:rPr>
      </w:pPr>
      <w:r>
        <w:rPr>
          <w:rFonts w:hint="eastAsia"/>
          <w:sz w:val="28"/>
          <w:szCs w:val="28"/>
          <w:lang w:val="en-US" w:eastAsia="zh-CN"/>
        </w:rPr>
        <w:t>件需进行密封并在封口处贴封加盖公章。</w:t>
      </w:r>
    </w:p>
    <w:p>
      <w:pPr>
        <w:ind w:firstLine="560"/>
        <w:jc w:val="left"/>
        <w:rPr>
          <w:rFonts w:hint="eastAsia"/>
          <w:sz w:val="28"/>
          <w:szCs w:val="28"/>
          <w:lang w:val="en-US" w:eastAsia="zh-CN"/>
        </w:rPr>
      </w:pPr>
      <w:r>
        <w:rPr>
          <w:rFonts w:hint="eastAsia"/>
          <w:sz w:val="28"/>
          <w:szCs w:val="28"/>
          <w:lang w:val="en-US" w:eastAsia="zh-CN"/>
        </w:rPr>
        <w:t>十、询比评审方式</w:t>
      </w:r>
    </w:p>
    <w:p>
      <w:pPr>
        <w:ind w:firstLine="560"/>
        <w:jc w:val="left"/>
        <w:rPr>
          <w:rFonts w:hint="eastAsia"/>
          <w:sz w:val="28"/>
          <w:szCs w:val="28"/>
          <w:lang w:val="en-US" w:eastAsia="zh-CN"/>
        </w:rPr>
      </w:pPr>
      <w:r>
        <w:rPr>
          <w:rFonts w:hint="eastAsia"/>
          <w:sz w:val="28"/>
          <w:szCs w:val="28"/>
          <w:lang w:val="en-US" w:eastAsia="zh-CN"/>
        </w:rPr>
        <w:t>1、资格评审：报价人必须按照本采购文件要求提供相应的资质文件及授权书等，经采购方评审合格后进入比价环节。</w:t>
      </w:r>
    </w:p>
    <w:p>
      <w:pPr>
        <w:ind w:firstLine="560"/>
        <w:jc w:val="left"/>
        <w:rPr>
          <w:rFonts w:hint="eastAsia"/>
          <w:sz w:val="28"/>
          <w:szCs w:val="28"/>
          <w:lang w:val="en-US" w:eastAsia="zh-CN"/>
        </w:rPr>
      </w:pPr>
      <w:r>
        <w:rPr>
          <w:rFonts w:hint="eastAsia"/>
          <w:sz w:val="28"/>
          <w:szCs w:val="28"/>
          <w:lang w:val="en-US" w:eastAsia="zh-CN"/>
        </w:rPr>
        <w:t>2、报价人报价函价格在采购控制价以下视为有效报价，在采购控制价以上则视为无效报价。</w:t>
      </w:r>
    </w:p>
    <w:p>
      <w:pPr>
        <w:ind w:firstLine="560"/>
        <w:jc w:val="left"/>
        <w:rPr>
          <w:rFonts w:hint="eastAsia"/>
          <w:sz w:val="28"/>
          <w:szCs w:val="28"/>
          <w:lang w:val="en-US" w:eastAsia="zh-CN"/>
        </w:rPr>
      </w:pPr>
      <w:r>
        <w:rPr>
          <w:rFonts w:hint="eastAsia"/>
          <w:sz w:val="28"/>
          <w:szCs w:val="28"/>
          <w:lang w:val="en-US" w:eastAsia="zh-CN"/>
        </w:rPr>
        <w:t>3、在开始询比采购时间后，采购人开始进行询比采购活动，由工作人员现场拆封各报价单位递交的响应文件并公布报价结果。评审组在报价结果公布后对提供有效报价的单位进行资格审查。</w:t>
      </w:r>
    </w:p>
    <w:p>
      <w:pPr>
        <w:ind w:firstLine="560"/>
        <w:jc w:val="left"/>
        <w:rPr>
          <w:rFonts w:hint="eastAsia"/>
          <w:sz w:val="28"/>
          <w:szCs w:val="28"/>
          <w:lang w:val="en-US" w:eastAsia="zh-CN"/>
        </w:rPr>
      </w:pPr>
      <w:r>
        <w:rPr>
          <w:rFonts w:hint="eastAsia"/>
          <w:sz w:val="28"/>
          <w:szCs w:val="28"/>
          <w:lang w:val="en-US" w:eastAsia="zh-CN"/>
        </w:rPr>
        <w:t>4、资格审查通过后，按照有效报价由低往高排列名次，最低价为第一名，依次类推。原则上推荐第一名为中标候选人。</w:t>
      </w:r>
    </w:p>
    <w:p>
      <w:pPr>
        <w:ind w:firstLine="560"/>
        <w:jc w:val="left"/>
        <w:rPr>
          <w:rFonts w:hint="default"/>
          <w:sz w:val="28"/>
          <w:szCs w:val="28"/>
          <w:lang w:val="en-US" w:eastAsia="zh-CN"/>
        </w:rPr>
      </w:pPr>
      <w:r>
        <w:rPr>
          <w:rFonts w:hint="eastAsia"/>
          <w:sz w:val="28"/>
          <w:szCs w:val="28"/>
          <w:lang w:val="en-US" w:eastAsia="zh-CN"/>
        </w:rPr>
        <w:t>5、评审组推荐的中标候选人经公司同意后，采购人书面通知中标方签订施工合同和安全协议。中标方按采购方要求及时进场进行施工。</w:t>
      </w:r>
    </w:p>
    <w:p>
      <w:pPr>
        <w:ind w:firstLine="560"/>
        <w:jc w:val="left"/>
        <w:rPr>
          <w:rFonts w:hint="eastAsia"/>
          <w:sz w:val="28"/>
          <w:szCs w:val="28"/>
          <w:lang w:val="en-US" w:eastAsia="zh-CN"/>
        </w:rPr>
      </w:pPr>
      <w:r>
        <w:rPr>
          <w:rFonts w:hint="eastAsia"/>
          <w:sz w:val="28"/>
          <w:szCs w:val="28"/>
          <w:lang w:val="en-US" w:eastAsia="zh-CN"/>
        </w:rPr>
        <w:t>十一、报价响应文件递交地点和截止时间</w:t>
      </w:r>
    </w:p>
    <w:p>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hint="eastAsia" w:ascii="宋体" w:hAnsi="宋体"/>
          <w:sz w:val="28"/>
          <w:szCs w:val="28"/>
        </w:rPr>
      </w:pPr>
      <w:r>
        <w:rPr>
          <w:rFonts w:hint="eastAsia" w:ascii="宋体" w:hAnsi="宋体"/>
          <w:sz w:val="28"/>
          <w:szCs w:val="28"/>
          <w:lang w:eastAsia="zh-CN"/>
        </w:rPr>
        <w:t>报价响应</w:t>
      </w:r>
      <w:r>
        <w:rPr>
          <w:rFonts w:hint="eastAsia" w:ascii="宋体" w:hAnsi="宋体"/>
          <w:sz w:val="28"/>
          <w:szCs w:val="28"/>
        </w:rPr>
        <w:t>截止时间为20</w:t>
      </w:r>
      <w:r>
        <w:rPr>
          <w:rFonts w:hint="eastAsia" w:ascii="宋体" w:hAnsi="宋体"/>
          <w:sz w:val="28"/>
          <w:szCs w:val="28"/>
          <w:lang w:val="en-US" w:eastAsia="zh-CN"/>
        </w:rPr>
        <w:t>24</w:t>
      </w:r>
      <w:bookmarkStart w:id="2" w:name="_GoBack"/>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w:t>
      </w:r>
      <w:r>
        <w:rPr>
          <w:rFonts w:hint="eastAsia" w:ascii="宋体" w:hAnsi="宋体"/>
          <w:color w:val="auto"/>
          <w:sz w:val="28"/>
          <w:szCs w:val="28"/>
          <w:lang w:val="en-US" w:eastAsia="zh-CN"/>
        </w:rPr>
        <w:t>14:30</w:t>
      </w:r>
      <w:bookmarkEnd w:id="2"/>
      <w:r>
        <w:rPr>
          <w:rFonts w:hint="eastAsia" w:ascii="宋体" w:hAnsi="宋体"/>
          <w:sz w:val="28"/>
          <w:szCs w:val="28"/>
          <w:lang w:eastAsia="zh-CN"/>
        </w:rPr>
        <w:t>，地点为：湖南省湘澧盐化有限责任公司生产调度中心。</w:t>
      </w:r>
      <w:r>
        <w:rPr>
          <w:rFonts w:hint="eastAsia" w:ascii="宋体" w:hAnsi="宋体"/>
          <w:sz w:val="28"/>
          <w:szCs w:val="28"/>
        </w:rPr>
        <w:t>逾期送达或者未送达指定地点的投标文件，招标人将拒收。</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十二、付款方式</w:t>
      </w:r>
    </w:p>
    <w:p>
      <w:pPr>
        <w:pStyle w:val="2"/>
        <w:ind w:firstLine="560" w:firstLineChars="200"/>
        <w:rPr>
          <w:rFonts w:hint="eastAsia"/>
          <w:sz w:val="28"/>
          <w:szCs w:val="28"/>
          <w:lang w:val="en-US" w:eastAsia="zh-CN"/>
        </w:rPr>
      </w:pPr>
      <w:r>
        <w:rPr>
          <w:rFonts w:hint="eastAsia"/>
          <w:sz w:val="28"/>
          <w:szCs w:val="28"/>
          <w:lang w:val="en-US" w:eastAsia="zh-CN"/>
        </w:rPr>
        <w:t>本工程合同经双方项目竣工验收合格乙方提供税率9%的增值税发票后，甲方直接支付到预算总价的75%，进行竣工结算后按照结算审计金额支付至结算总价的97%，留3%质保金，自工程验收合格一年后无质量问题无息支付。</w:t>
      </w:r>
    </w:p>
    <w:p>
      <w:pPr>
        <w:pStyle w:val="2"/>
        <w:ind w:firstLine="560" w:firstLineChars="200"/>
        <w:rPr>
          <w:rFonts w:hint="eastAsia"/>
          <w:sz w:val="28"/>
          <w:szCs w:val="28"/>
          <w:lang w:val="en-US" w:eastAsia="zh-CN"/>
        </w:rPr>
      </w:pPr>
      <w:r>
        <w:rPr>
          <w:rFonts w:hint="eastAsia"/>
          <w:sz w:val="28"/>
          <w:szCs w:val="28"/>
          <w:lang w:val="en-US" w:eastAsia="zh-CN"/>
        </w:rPr>
        <w:t>十三其他</w:t>
      </w:r>
    </w:p>
    <w:p>
      <w:pPr>
        <w:pStyle w:val="2"/>
        <w:numPr>
          <w:ilvl w:val="0"/>
          <w:numId w:val="0"/>
        </w:numPr>
        <w:ind w:firstLine="560" w:firstLineChars="200"/>
        <w:rPr>
          <w:rFonts w:hint="eastAsia"/>
          <w:sz w:val="28"/>
          <w:szCs w:val="28"/>
          <w:lang w:val="en-US" w:eastAsia="zh-CN"/>
        </w:rPr>
      </w:pPr>
      <w:r>
        <w:rPr>
          <w:rFonts w:hint="eastAsia"/>
          <w:sz w:val="28"/>
          <w:szCs w:val="28"/>
          <w:lang w:val="en-US" w:eastAsia="zh-CN"/>
        </w:rPr>
        <w:t>1本工程建设单位不组织现场踏勘，报价响应单位可联系采购方对施工现场进行实际考察，以便报价响应方获取自己所需资料，现场考察费用由报价响应方自行负责。</w:t>
      </w:r>
    </w:p>
    <w:p>
      <w:pPr>
        <w:pStyle w:val="2"/>
        <w:numPr>
          <w:ilvl w:val="0"/>
          <w:numId w:val="0"/>
        </w:numPr>
        <w:ind w:firstLine="560"/>
        <w:rPr>
          <w:rFonts w:hint="eastAsia"/>
          <w:sz w:val="28"/>
          <w:szCs w:val="28"/>
          <w:lang w:val="en-US" w:eastAsia="zh-CN"/>
        </w:rPr>
      </w:pPr>
      <w:r>
        <w:rPr>
          <w:rFonts w:hint="eastAsia"/>
          <w:sz w:val="28"/>
          <w:szCs w:val="28"/>
          <w:lang w:val="en-US" w:eastAsia="zh-CN"/>
        </w:rPr>
        <w:t>2建设单位向报价响应方提供的所有资料及数据，是建设单位现有的能使报价响应方利用的资料，建设单位对报价响应方由此作出的推论、理解和结论概不负责。</w:t>
      </w:r>
    </w:p>
    <w:p>
      <w:pPr>
        <w:pStyle w:val="2"/>
        <w:numPr>
          <w:ilvl w:val="0"/>
          <w:numId w:val="0"/>
        </w:numPr>
        <w:ind w:firstLine="560"/>
        <w:rPr>
          <w:rFonts w:hint="eastAsia"/>
          <w:sz w:val="28"/>
          <w:szCs w:val="28"/>
          <w:lang w:val="en-US" w:eastAsia="zh-CN"/>
        </w:rPr>
      </w:pPr>
      <w:r>
        <w:rPr>
          <w:rFonts w:hint="eastAsia"/>
          <w:sz w:val="28"/>
          <w:szCs w:val="28"/>
          <w:lang w:val="en-US" w:eastAsia="zh-CN"/>
        </w:rPr>
        <w:t xml:space="preserve">3因特殊情况询比时间需变更的，采购方另行通知。 </w:t>
      </w:r>
    </w:p>
    <w:p>
      <w:pPr>
        <w:pStyle w:val="2"/>
        <w:numPr>
          <w:ilvl w:val="0"/>
          <w:numId w:val="0"/>
        </w:numPr>
        <w:ind w:firstLine="560"/>
        <w:rPr>
          <w:rFonts w:hint="eastAsia"/>
          <w:sz w:val="28"/>
          <w:szCs w:val="28"/>
          <w:lang w:val="en-US" w:eastAsia="zh-CN"/>
        </w:rPr>
      </w:pPr>
    </w:p>
    <w:p>
      <w:pPr>
        <w:pStyle w:val="2"/>
        <w:numPr>
          <w:ilvl w:val="0"/>
          <w:numId w:val="0"/>
        </w:numPr>
        <w:rPr>
          <w:rFonts w:hint="eastAsia"/>
          <w:b/>
          <w:bCs/>
          <w:sz w:val="28"/>
          <w:szCs w:val="28"/>
          <w:lang w:val="en-US" w:eastAsia="zh-CN"/>
        </w:rPr>
      </w:pPr>
      <w:r>
        <w:rPr>
          <w:rFonts w:hint="eastAsia"/>
          <w:b/>
          <w:bCs/>
          <w:sz w:val="28"/>
          <w:szCs w:val="28"/>
          <w:lang w:val="en-US" w:eastAsia="zh-CN"/>
        </w:rPr>
        <w:t>附：响应文件格式</w:t>
      </w: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pStyle w:val="2"/>
        <w:numPr>
          <w:ilvl w:val="0"/>
          <w:numId w:val="0"/>
        </w:numPr>
        <w:rPr>
          <w:rFonts w:hint="eastAsia"/>
          <w:b/>
          <w:bCs/>
          <w:sz w:val="28"/>
          <w:szCs w:val="28"/>
          <w:lang w:val="en-US" w:eastAsia="zh-CN"/>
        </w:rPr>
      </w:pPr>
    </w:p>
    <w:p>
      <w:pPr>
        <w:spacing w:line="502" w:lineRule="exact"/>
        <w:jc w:val="center"/>
        <w:rPr>
          <w:rFonts w:ascii="黑体" w:hAnsi="黑体" w:eastAsia="黑体" w:cs="黑体"/>
          <w:sz w:val="32"/>
          <w:szCs w:val="32"/>
        </w:rPr>
      </w:pPr>
      <w:r>
        <w:rPr>
          <w:rFonts w:hint="eastAsia" w:ascii="黑体" w:hAnsi="黑体" w:eastAsia="黑体" w:cs="黑体"/>
          <w:sz w:val="32"/>
          <w:szCs w:val="32"/>
        </w:rPr>
        <w:t>湖南省湘澧盐化有限责任公司</w:t>
      </w:r>
    </w:p>
    <w:p>
      <w:pPr>
        <w:spacing w:line="502" w:lineRule="exact"/>
        <w:jc w:val="center"/>
        <w:rPr>
          <w:rFonts w:hint="eastAsia" w:ascii="黑体" w:hAnsi="黑体" w:eastAsia="黑体" w:cs="黑体"/>
          <w:sz w:val="32"/>
          <w:szCs w:val="32"/>
        </w:rPr>
      </w:pPr>
      <w:r>
        <w:rPr>
          <w:rFonts w:hint="eastAsia" w:ascii="黑体" w:hAnsi="黑体" w:eastAsia="黑体" w:cs="黑体"/>
          <w:sz w:val="32"/>
          <w:szCs w:val="32"/>
          <w:lang w:eastAsia="zh-CN"/>
        </w:rPr>
        <w:t>果园垸至东池原卤管线改造项目配套土建工程</w:t>
      </w: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rFonts w:ascii="黑体" w:hAnsi="黑体" w:eastAsia="黑体"/>
          <w:sz w:val="44"/>
          <w:szCs w:val="44"/>
        </w:rPr>
      </w:pPr>
    </w:p>
    <w:p>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pPr>
        <w:spacing w:line="360" w:lineRule="auto"/>
        <w:ind w:firstLine="2800" w:firstLineChars="1000"/>
        <w:rPr>
          <w:rFonts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pPr>
        <w:spacing w:line="360" w:lineRule="auto"/>
        <w:jc w:val="center"/>
        <w:rPr>
          <w:rFonts w:ascii="黑体" w:hAnsi="黑体" w:eastAsia="黑体"/>
          <w:sz w:val="28"/>
          <w:szCs w:val="28"/>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pPr>
        <w:spacing w:line="200" w:lineRule="exact"/>
        <w:rPr>
          <w:sz w:val="20"/>
          <w:szCs w:val="20"/>
        </w:rPr>
      </w:pPr>
    </w:p>
    <w:p>
      <w:pPr>
        <w:pStyle w:val="2"/>
        <w:numPr>
          <w:ilvl w:val="0"/>
          <w:numId w:val="0"/>
        </w:numPr>
        <w:rPr>
          <w:rFonts w:hint="default"/>
          <w:b/>
          <w:bCs/>
          <w:sz w:val="28"/>
          <w:szCs w:val="28"/>
          <w:lang w:val="en-US" w:eastAsia="zh-CN"/>
        </w:rPr>
      </w:pPr>
    </w:p>
    <w:p>
      <w:pPr>
        <w:pStyle w:val="2"/>
        <w:numPr>
          <w:ilvl w:val="0"/>
          <w:numId w:val="0"/>
        </w:numPr>
        <w:rPr>
          <w:rFonts w:hint="default"/>
          <w:b/>
          <w:bCs/>
          <w:sz w:val="28"/>
          <w:szCs w:val="28"/>
          <w:lang w:val="en-US" w:eastAsia="zh-CN"/>
        </w:rPr>
      </w:pPr>
    </w:p>
    <w:p>
      <w:pPr>
        <w:pStyle w:val="3"/>
        <w:ind w:left="0" w:firstLine="0"/>
        <w:jc w:val="center"/>
        <w:rPr>
          <w:rFonts w:ascii="Times New Roman" w:hAnsi="Times New Roman" w:cs="Times New Roman"/>
        </w:rPr>
      </w:pPr>
      <w:bookmarkStart w:id="0" w:name="_Toc491883230"/>
      <w:bookmarkStart w:id="1" w:name="_Toc16769"/>
      <w:r>
        <w:rPr>
          <w:rFonts w:hint="eastAsia" w:ascii="Times New Roman" w:hAnsi="Times New Roman" w:cs="黑体"/>
        </w:rPr>
        <w:t>目录</w:t>
      </w:r>
      <w:bookmarkEnd w:id="0"/>
      <w:bookmarkEnd w:id="1"/>
    </w:p>
    <w:p>
      <w:pPr>
        <w:numPr>
          <w:ilvl w:val="0"/>
          <w:numId w:val="1"/>
        </w:num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函.............................................................................................................................n</w:t>
      </w:r>
    </w:p>
    <w:p>
      <w:pPr>
        <w:numPr>
          <w:ilvl w:val="0"/>
          <w:numId w:val="0"/>
        </w:numPr>
        <w:spacing w:line="440" w:lineRule="exact"/>
        <w:outlineLvl w:val="0"/>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14:textFill>
            <w14:solidFill>
              <w14:schemeClr w14:val="tx1"/>
            </w14:solidFill>
          </w14:textFill>
        </w:rPr>
        <w:t>......................................................................................................................n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、法人身份证明文件...........................................................................................................n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、法人代表授权书...............................................................................................................n</w:t>
      </w:r>
    </w:p>
    <w:p>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............n</w:t>
      </w:r>
    </w:p>
    <w:p>
      <w:pPr>
        <w:numPr>
          <w:ilvl w:val="0"/>
          <w:numId w:val="0"/>
        </w:numPr>
        <w:spacing w:line="440" w:lineRule="exact"/>
        <w:outlineLvl w:val="0"/>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pPr>
        <w:jc w:val="both"/>
        <w:rPr>
          <w:rFonts w:hint="eastAsia" w:ascii="仿宋" w:hAnsi="仿宋" w:eastAsia="仿宋"/>
          <w:sz w:val="28"/>
          <w:szCs w:val="28"/>
          <w:lang w:eastAsia="zh-CN"/>
        </w:rPr>
      </w:pPr>
    </w:p>
    <w:p>
      <w:pPr>
        <w:pStyle w:val="2"/>
        <w:rPr>
          <w:rFonts w:hint="eastAsia"/>
          <w:lang w:eastAsia="zh-CN"/>
        </w:rPr>
      </w:pPr>
    </w:p>
    <w:p>
      <w:pPr>
        <w:jc w:val="both"/>
        <w:rPr>
          <w:rFonts w:hint="eastAsia" w:ascii="仿宋" w:hAnsi="仿宋" w:eastAsia="仿宋"/>
          <w:sz w:val="28"/>
          <w:szCs w:val="28"/>
          <w:lang w:eastAsia="zh-CN"/>
        </w:rPr>
      </w:pPr>
      <w:r>
        <w:rPr>
          <w:rFonts w:hint="eastAsia" w:ascii="仿宋" w:hAnsi="仿宋" w:eastAsia="仿宋"/>
          <w:sz w:val="28"/>
          <w:szCs w:val="28"/>
          <w:lang w:eastAsia="zh-CN"/>
        </w:rPr>
        <w:t>工程名称：果园垸至东池原卤管线改造项目配套土建工程</w:t>
      </w:r>
    </w:p>
    <w:p>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pStyle w:val="2"/>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pPr>
        <w:pStyle w:val="2"/>
        <w:rPr>
          <w:rFonts w:hint="eastAsia" w:ascii="仿宋" w:hAnsi="仿宋" w:eastAsia="仿宋"/>
          <w:sz w:val="28"/>
          <w:szCs w:val="28"/>
          <w:u w:val="none"/>
          <w:lang w:val="en-US" w:eastAsia="zh-CN"/>
        </w:rPr>
      </w:pPr>
    </w:p>
    <w:p>
      <w:pPr>
        <w:pStyle w:val="2"/>
        <w:rPr>
          <w:rFonts w:hint="eastAsia" w:ascii="仿宋" w:hAnsi="仿宋" w:eastAsia="仿宋"/>
          <w:sz w:val="28"/>
          <w:szCs w:val="28"/>
          <w:u w:val="none"/>
          <w:lang w:val="en-US" w:eastAsia="zh-CN"/>
        </w:rPr>
      </w:pPr>
    </w:p>
    <w:p>
      <w:pPr>
        <w:pStyle w:val="2"/>
        <w:rPr>
          <w:rFonts w:hint="eastAsia" w:ascii="仿宋" w:hAnsi="仿宋" w:eastAsia="仿宋"/>
          <w:sz w:val="28"/>
          <w:szCs w:val="28"/>
          <w:u w:val="none"/>
          <w:lang w:val="en-US" w:eastAsia="zh-CN"/>
        </w:rPr>
      </w:pPr>
    </w:p>
    <w:p>
      <w:pPr>
        <w:pStyle w:val="2"/>
        <w:rPr>
          <w:rFonts w:hint="eastAsia" w:ascii="仿宋" w:hAnsi="仿宋" w:eastAsia="仿宋"/>
          <w:sz w:val="28"/>
          <w:szCs w:val="28"/>
          <w:u w:val="none"/>
          <w:lang w:val="en-US" w:eastAsia="zh-CN"/>
        </w:rPr>
      </w:pPr>
    </w:p>
    <w:p>
      <w:pPr>
        <w:pStyle w:val="2"/>
        <w:rPr>
          <w:rFonts w:hint="eastAsia" w:ascii="仿宋" w:hAnsi="仿宋" w:eastAsia="仿宋"/>
          <w:sz w:val="28"/>
          <w:szCs w:val="28"/>
          <w:u w:val="none"/>
          <w:lang w:val="en-US" w:eastAsia="zh-CN"/>
        </w:rPr>
      </w:pPr>
    </w:p>
    <w:p>
      <w:pPr>
        <w:pStyle w:val="2"/>
        <w:rPr>
          <w:rFonts w:hint="eastAsia" w:ascii="仿宋" w:hAnsi="仿宋" w:eastAsia="仿宋"/>
          <w:sz w:val="28"/>
          <w:szCs w:val="28"/>
          <w:u w:val="none"/>
          <w:lang w:val="en-US" w:eastAsia="zh-CN"/>
        </w:rPr>
      </w:pPr>
    </w:p>
    <w:p>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pStyle w:val="2"/>
        <w:rPr>
          <w:rFonts w:hint="eastAsia"/>
          <w:color w:val="000000" w:themeColor="text1"/>
          <w:szCs w:val="21"/>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440" w:lineRule="exact"/>
        <w:outlineLvl w:val="0"/>
        <w:rPr>
          <w:color w:val="000000" w:themeColor="text1"/>
          <w:szCs w:val="21"/>
          <w14:textFill>
            <w14:solidFill>
              <w14:schemeClr w14:val="tx1"/>
            </w14:solidFill>
          </w14:textFill>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pPr>
        <w:spacing w:line="360" w:lineRule="auto"/>
        <w:rPr>
          <w:rFonts w:ascii="仿宋" w:hAnsi="仿宋" w:eastAsia="仿宋"/>
          <w:sz w:val="28"/>
          <w:szCs w:val="28"/>
        </w:rPr>
      </w:pPr>
    </w:p>
    <w:tbl>
      <w:tblPr>
        <w:tblStyle w:val="4"/>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p>
            <w:pPr>
              <w:adjustRightInd w:val="0"/>
              <w:snapToGrid w:val="0"/>
              <w:spacing w:line="360" w:lineRule="auto"/>
              <w:ind w:right="420"/>
              <w:rPr>
                <w:rFonts w:ascii="仿宋" w:hAnsi="仿宋" w:eastAsia="仿宋"/>
                <w:sz w:val="28"/>
                <w:szCs w:val="28"/>
              </w:rPr>
            </w:pPr>
          </w:p>
        </w:tc>
        <w:tc>
          <w:tcPr>
            <w:tcW w:w="4395" w:type="dxa"/>
          </w:tcPr>
          <w:p>
            <w:pPr>
              <w:adjustRightInd w:val="0"/>
              <w:snapToGrid w:val="0"/>
              <w:spacing w:line="360" w:lineRule="auto"/>
              <w:ind w:right="420"/>
              <w:rPr>
                <w:rFonts w:ascii="仿宋" w:hAnsi="仿宋" w:eastAsia="仿宋"/>
                <w:sz w:val="28"/>
                <w:szCs w:val="28"/>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pPr>
        <w:spacing w:line="360" w:lineRule="auto"/>
        <w:rPr>
          <w:rFonts w:ascii="仿宋" w:hAnsi="仿宋" w:eastAsia="仿宋"/>
          <w:sz w:val="28"/>
          <w:szCs w:val="28"/>
        </w:rPr>
      </w:pPr>
    </w:p>
    <w:p>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pPr>
        <w:spacing w:line="200" w:lineRule="exact"/>
        <w:rPr>
          <w:sz w:val="20"/>
          <w:szCs w:val="20"/>
        </w:rPr>
      </w:pPr>
    </w:p>
    <w:p>
      <w:pPr>
        <w:spacing w:line="360" w:lineRule="auto"/>
        <w:jc w:val="center"/>
        <w:outlineLvl w:val="2"/>
        <w:rPr>
          <w:rFonts w:ascii="仿宋_GB2312" w:eastAsia="仿宋_GB2312"/>
          <w:b/>
          <w:bCs/>
          <w:sz w:val="44"/>
          <w:szCs w:val="44"/>
        </w:rPr>
      </w:pPr>
    </w:p>
    <w:p>
      <w:pPr>
        <w:spacing w:line="360" w:lineRule="auto"/>
        <w:jc w:val="both"/>
        <w:outlineLvl w:val="2"/>
        <w:rPr>
          <w:rFonts w:hint="eastAsia" w:ascii="仿宋_GB2312" w:eastAsia="仿宋_GB2312"/>
          <w:b/>
          <w:bCs/>
          <w:sz w:val="44"/>
          <w:szCs w:val="44"/>
        </w:rPr>
      </w:pPr>
    </w:p>
    <w:p>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pPr>
        <w:autoSpaceDE w:val="0"/>
        <w:autoSpaceDN w:val="0"/>
        <w:spacing w:before="70" w:line="480" w:lineRule="exact"/>
        <w:ind w:right="-2"/>
        <w:rPr>
          <w:rFonts w:ascii="仿宋" w:hAnsi="仿宋" w:eastAsia="仿宋" w:cs="宋体"/>
          <w:sz w:val="28"/>
          <w:szCs w:val="28"/>
          <w:lang w:val="zh-CN"/>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p>
        </w:tc>
        <w:tc>
          <w:tcPr>
            <w:tcW w:w="4254" w:type="dxa"/>
          </w:tcPr>
          <w:p>
            <w:pPr>
              <w:autoSpaceDE w:val="0"/>
              <w:autoSpaceDN w:val="0"/>
              <w:spacing w:before="70" w:line="480" w:lineRule="exact"/>
              <w:ind w:right="-2"/>
              <w:rPr>
                <w:rFonts w:ascii="仿宋" w:hAnsi="仿宋" w:eastAsia="仿宋" w:cs="宋体"/>
                <w:sz w:val="28"/>
                <w:szCs w:val="28"/>
                <w:lang w:val="zh-CN"/>
              </w:rPr>
            </w:pPr>
          </w:p>
        </w:tc>
      </w:tr>
    </w:tbl>
    <w:p>
      <w:pPr>
        <w:autoSpaceDE w:val="0"/>
        <w:autoSpaceDN w:val="0"/>
        <w:spacing w:before="70" w:line="480" w:lineRule="exact"/>
        <w:ind w:right="-2"/>
        <w:rPr>
          <w:rFonts w:ascii="仿宋" w:hAnsi="仿宋" w:eastAsia="仿宋" w:cs="宋体"/>
          <w:sz w:val="28"/>
          <w:szCs w:val="28"/>
          <w:lang w:val="zh-CN"/>
        </w:rPr>
      </w:pP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pPr>
        <w:spacing w:line="360" w:lineRule="auto"/>
        <w:jc w:val="center"/>
        <w:outlineLvl w:val="2"/>
        <w:rPr>
          <w:rFonts w:ascii="仿宋_GB2312" w:eastAsia="仿宋_GB2312"/>
          <w:b/>
          <w:bCs/>
          <w:sz w:val="44"/>
          <w:szCs w:val="44"/>
        </w:rPr>
      </w:pPr>
    </w:p>
    <w:p>
      <w:pPr>
        <w:pStyle w:val="2"/>
        <w:rPr>
          <w:rFonts w:hint="default"/>
          <w:color w:val="000000" w:themeColor="text1"/>
          <w:szCs w:val="21"/>
          <w:lang w:val="en-US" w:eastAsia="zh-CN"/>
          <w14:textFill>
            <w14:solidFill>
              <w14:schemeClr w14:val="tx1"/>
            </w14:solidFill>
          </w14:textFill>
        </w:rPr>
      </w:pPr>
    </w:p>
    <w:p>
      <w:pPr>
        <w:pStyle w:val="2"/>
        <w:rPr>
          <w:rFonts w:hint="default"/>
          <w:color w:val="000000" w:themeColor="text1"/>
          <w:szCs w:val="21"/>
          <w:lang w:val="en-US" w:eastAsia="zh-CN"/>
          <w14:textFill>
            <w14:solidFill>
              <w14:schemeClr w14:val="tx1"/>
            </w14:solidFill>
          </w14:textFill>
        </w:rPr>
      </w:pPr>
    </w:p>
    <w:p>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pPr>
        <w:pStyle w:val="2"/>
        <w:rPr>
          <w:rFonts w:hint="eastAsia" w:ascii="仿宋" w:hAnsi="仿宋" w:eastAsia="仿宋" w:cs="宋体"/>
          <w:sz w:val="28"/>
          <w:szCs w:val="28"/>
          <w:lang w:val="zh-CN"/>
        </w:rPr>
      </w:pPr>
    </w:p>
    <w:p>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pPr>
        <w:pStyle w:val="2"/>
        <w:ind w:firstLine="560" w:firstLineChars="200"/>
        <w:rPr>
          <w:rFonts w:hint="eastAsia" w:ascii="仿宋" w:hAnsi="仿宋" w:eastAsia="仿宋"/>
          <w:sz w:val="28"/>
          <w:szCs w:val="28"/>
          <w:u w:val="none"/>
          <w:lang w:val="en-US" w:eastAsia="zh-CN"/>
        </w:rPr>
      </w:pP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w:t>
      </w:r>
      <w:r>
        <w:rPr>
          <w:rFonts w:hint="eastAsia" w:ascii="仿宋" w:hAnsi="仿宋" w:eastAsia="仿宋"/>
          <w:sz w:val="28"/>
          <w:szCs w:val="28"/>
          <w:u w:val="single"/>
          <w:lang w:eastAsia="zh-CN"/>
        </w:rPr>
        <w:t>果园垸至东池原卤管线改造项目配套土建工程</w:t>
      </w:r>
      <w:r>
        <w:rPr>
          <w:rFonts w:hint="eastAsia" w:ascii="仿宋" w:hAnsi="仿宋" w:eastAsia="仿宋"/>
          <w:sz w:val="28"/>
          <w:szCs w:val="28"/>
          <w:u w:val="none"/>
          <w:lang w:eastAsia="zh-CN"/>
        </w:rPr>
        <w:t>的询比采购提供的投标保证金承诺。投标保证金金额为人民币</w:t>
      </w:r>
      <w:r>
        <w:rPr>
          <w:rFonts w:hint="eastAsia" w:ascii="仿宋" w:hAnsi="仿宋" w:eastAsia="仿宋"/>
          <w:sz w:val="28"/>
          <w:szCs w:val="28"/>
          <w:u w:val="single"/>
          <w:lang w:eastAsia="zh-CN"/>
        </w:rPr>
        <w:t>壹万元整（￥</w:t>
      </w:r>
      <w:r>
        <w:rPr>
          <w:rFonts w:hint="eastAsia" w:ascii="仿宋" w:hAnsi="仿宋" w:eastAsia="仿宋"/>
          <w:sz w:val="28"/>
          <w:szCs w:val="28"/>
          <w:u w:val="single"/>
          <w:lang w:val="en-US" w:eastAsia="zh-CN"/>
        </w:rPr>
        <w:t>10000 元</w:t>
      </w:r>
      <w:r>
        <w:rPr>
          <w:rFonts w:hint="eastAsia" w:ascii="仿宋" w:hAnsi="仿宋" w:eastAsia="仿宋"/>
          <w:sz w:val="28"/>
          <w:szCs w:val="28"/>
          <w:u w:val="none"/>
          <w:lang w:val="en-US" w:eastAsia="zh-CN"/>
        </w:rPr>
        <w:t>。</w:t>
      </w:r>
    </w:p>
    <w:p>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pPr>
        <w:pStyle w:val="2"/>
        <w:ind w:firstLine="5040" w:firstLineChars="1800"/>
        <w:rPr>
          <w:rFonts w:hint="eastAsia" w:ascii="仿宋" w:hAnsi="仿宋" w:eastAsia="仿宋"/>
          <w:sz w:val="28"/>
          <w:szCs w:val="28"/>
          <w:u w:val="none"/>
          <w:lang w:val="en-US" w:eastAsia="zh-CN"/>
        </w:rPr>
      </w:pP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pPr>
        <w:pStyle w:val="2"/>
        <w:ind w:firstLine="5880" w:firstLineChars="2100"/>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4BC6"/>
    <w:multiLevelType w:val="singleLevel"/>
    <w:tmpl w:val="8C5D4B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NTM1NjI4ZWVlZTY3OTM1NzU5NzUxNTQyNDczNzEifQ=="/>
    <w:docVar w:name="KSO_WPS_MARK_KEY" w:val="4e5c6656-c402-4d56-af08-ef0fdda3b479"/>
  </w:docVars>
  <w:rsids>
    <w:rsidRoot w:val="1BD5236D"/>
    <w:rsid w:val="089E623D"/>
    <w:rsid w:val="0D1071D6"/>
    <w:rsid w:val="17292091"/>
    <w:rsid w:val="19C749D9"/>
    <w:rsid w:val="1BD5236D"/>
    <w:rsid w:val="1C6F57B2"/>
    <w:rsid w:val="250C49E8"/>
    <w:rsid w:val="29481B78"/>
    <w:rsid w:val="43AC11C9"/>
    <w:rsid w:val="479F1D3F"/>
    <w:rsid w:val="70730F3D"/>
    <w:rsid w:val="77BD33D0"/>
    <w:rsid w:val="7833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2537</Words>
  <Characters>3340</Characters>
  <Lines>0</Lines>
  <Paragraphs>0</Paragraphs>
  <TotalTime>40</TotalTime>
  <ScaleCrop>false</ScaleCrop>
  <LinksUpToDate>false</LinksUpToDate>
  <CharactersWithSpaces>3669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2024-06-05T03:34:00Z</dcterms:created>
  <dc:creator>WPS_1678236720</dc:creator>
  <cp:lastModifiedBy>WPS_1678236720</cp:lastModifiedBy>
  <dcterms:modified xsi:type="dcterms:W3CDTF">2024-06-14T06:18:39Z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EDE83BF4E1344258B25E4DE413C8E607</vt:lpwstr>
  </property>
</Properties>
</file>